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b/>
        </w:rPr>
      </w:pPr>
      <w:r>
        <w:rPr>
          <w:b/>
          <w:lang w:val="kk-KZ"/>
        </w:rPr>
        <w:t>Пәнді оқуды ұйымдастыру бойынша әдістемелік ұсыныстар</w:t>
      </w:r>
    </w:p>
    <w:p>
      <w:pPr>
        <w:rPr>
          <w:b/>
        </w:rPr>
      </w:pP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1. </w:t>
      </w:r>
    </w:p>
    <w:p>
      <w:pPr>
        <w:rPr>
          <w:rFonts w:hint="default"/>
          <w:b w:val="0"/>
          <w:bCs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>Екінші ұрпақтың биожанармайы.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pStyle w:val="12"/>
        <w:numPr>
          <w:ilvl w:val="0"/>
          <w:numId w:val="2"/>
        </w:numPr>
        <w:tabs>
          <w:tab w:val="left" w:pos="1440"/>
        </w:tabs>
        <w:spacing w:before="0" w:after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 алынатын шикізаттар.</w:t>
      </w:r>
      <w:r>
        <w:t xml:space="preserve"> </w:t>
      </w:r>
    </w:p>
    <w:p>
      <w:pPr>
        <w:pStyle w:val="12"/>
        <w:numPr>
          <w:ilvl w:val="0"/>
          <w:numId w:val="2"/>
        </w:numPr>
        <w:tabs>
          <w:tab w:val="left" w:pos="1440"/>
        </w:tabs>
        <w:spacing w:before="0" w:after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 алу әдісі.</w:t>
      </w:r>
    </w:p>
    <w:p>
      <w:pPr>
        <w:pStyle w:val="12"/>
        <w:numPr>
          <w:ilvl w:val="0"/>
          <w:numId w:val="2"/>
        </w:numPr>
        <w:tabs>
          <w:tab w:val="left" w:pos="1440"/>
        </w:tabs>
        <w:spacing w:before="0" w:after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биожанармайдың өндірушілері.</w:t>
      </w:r>
    </w:p>
    <w:p>
      <w:pPr>
        <w:rPr>
          <w:b/>
          <w:bCs/>
        </w:rPr>
      </w:pPr>
      <w:r>
        <w:rPr>
          <w:b/>
          <w:bCs/>
          <w:lang w:val="kk-KZ"/>
        </w:rPr>
        <w:t>Өзіндік жұмыс сұрақтары</w:t>
      </w:r>
      <w:r>
        <w:rPr>
          <w:b/>
          <w:bCs/>
        </w:rPr>
        <w:t>:</w:t>
      </w:r>
    </w:p>
    <w:p>
      <w:pPr>
        <w:pStyle w:val="12"/>
        <w:numPr>
          <w:ilvl w:val="0"/>
          <w:numId w:val="3"/>
        </w:numPr>
        <w:tabs>
          <w:tab w:val="left" w:pos="1440"/>
        </w:tabs>
        <w:spacing w:before="0" w:after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биожанармайдың артықшылықтары.</w:t>
      </w:r>
    </w:p>
    <w:p>
      <w:pPr>
        <w:numPr>
          <w:ilvl w:val="0"/>
          <w:numId w:val="3"/>
        </w:numPr>
        <w:tabs>
          <w:tab w:val="left" w:pos="1440"/>
        </w:tabs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биожанармайдың нарықтағы орны</w:t>
      </w:r>
      <w:r>
        <w:t>.</w:t>
      </w:r>
    </w:p>
    <w:p>
      <w:pPr>
        <w:rPr>
          <w:b/>
        </w:rPr>
      </w:pPr>
    </w:p>
    <w:p>
      <w:pPr>
        <w:rPr>
          <w:b/>
          <w:color w:val="FF0000"/>
          <w:lang w:val="kk-KZ"/>
        </w:rPr>
      </w:pPr>
      <w:r>
        <w:rPr>
          <w:b/>
          <w:color w:val="FF0000"/>
        </w:rPr>
        <w:t>Семинар</w:t>
      </w:r>
      <w:r>
        <w:rPr>
          <w:b/>
          <w:color w:val="FF0000"/>
          <w:lang w:val="kk-KZ"/>
        </w:rPr>
        <w:t xml:space="preserve"> сабағы </w:t>
      </w:r>
      <w:r>
        <w:rPr>
          <w:b/>
          <w:color w:val="FF0000"/>
        </w:rPr>
        <w:t xml:space="preserve">2. </w:t>
      </w:r>
    </w:p>
    <w:p>
      <w:pPr>
        <w:rPr>
          <w:b w:val="0"/>
          <w:bCs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>Үшінші ұрпақтың биожанармайы.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pStyle w:val="12"/>
        <w:numPr>
          <w:ilvl w:val="0"/>
          <w:numId w:val="4"/>
        </w:numPr>
        <w:tabs>
          <w:tab w:val="left" w:pos="1440"/>
        </w:tabs>
        <w:spacing w:before="0" w:after="0"/>
        <w:ind w:left="360" w:leftChars="0"/>
        <w:jc w:val="both"/>
      </w:pPr>
      <w:r>
        <w:rPr>
          <w:rFonts w:hint="default"/>
          <w:lang w:val="ru-RU"/>
        </w:rPr>
        <w:t>Үшінші ұрпақты биожанармай алынатын шикізаттар.</w:t>
      </w:r>
      <w:r>
        <w:t xml:space="preserve"> </w:t>
      </w:r>
    </w:p>
    <w:p>
      <w:pPr>
        <w:pStyle w:val="12"/>
        <w:numPr>
          <w:ilvl w:val="0"/>
          <w:numId w:val="4"/>
        </w:numPr>
        <w:tabs>
          <w:tab w:val="left" w:pos="1440"/>
        </w:tabs>
        <w:spacing w:before="0" w:after="0"/>
        <w:ind w:left="360" w:leftChars="0"/>
        <w:jc w:val="both"/>
      </w:pPr>
      <w:r>
        <w:rPr>
          <w:rFonts w:hint="default"/>
          <w:lang w:val="ru-RU"/>
        </w:rPr>
        <w:t>Үшінші ұрпақты биожанармай алу әдісі.</w:t>
      </w:r>
    </w:p>
    <w:p>
      <w:pPr>
        <w:pStyle w:val="12"/>
        <w:numPr>
          <w:ilvl w:val="0"/>
          <w:numId w:val="4"/>
        </w:numPr>
        <w:tabs>
          <w:tab w:val="left" w:pos="1440"/>
        </w:tabs>
        <w:spacing w:before="0" w:after="0"/>
        <w:ind w:left="360" w:leftChars="0"/>
        <w:jc w:val="both"/>
      </w:pPr>
      <w:r>
        <w:rPr>
          <w:rFonts w:hint="default"/>
          <w:lang w:val="ru-RU"/>
        </w:rPr>
        <w:t>Үшінші ұрпақты биожанармайдың нарықтағы орны.</w:t>
      </w:r>
    </w:p>
    <w:p>
      <w:r>
        <w:rPr>
          <w:b/>
          <w:bCs/>
          <w:lang w:val="kk-KZ"/>
        </w:rPr>
        <w:t>Өзіндік жұмыс сұрақтары</w:t>
      </w:r>
      <w:r>
        <w:t>:</w:t>
      </w:r>
    </w:p>
    <w:p>
      <w:pPr>
        <w:pStyle w:val="12"/>
        <w:numPr>
          <w:ilvl w:val="0"/>
          <w:numId w:val="5"/>
        </w:numPr>
        <w:tabs>
          <w:tab w:val="left" w:pos="1440"/>
          <w:tab w:val="clear" w:pos="720"/>
        </w:tabs>
        <w:spacing w:before="0" w:after="0"/>
        <w:ind w:left="720" w:leftChars="0" w:hanging="360" w:firstLineChars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биожанармайдың артықшылықтары.</w:t>
      </w:r>
    </w:p>
    <w:p>
      <w:pPr>
        <w:pStyle w:val="12"/>
        <w:numPr>
          <w:ilvl w:val="0"/>
          <w:numId w:val="5"/>
        </w:numPr>
        <w:tabs>
          <w:tab w:val="left" w:pos="1440"/>
          <w:tab w:val="clear" w:pos="720"/>
        </w:tabs>
        <w:spacing w:before="0" w:after="0"/>
        <w:ind w:left="720" w:leftChars="0" w:hanging="360" w:firstLineChars="0"/>
        <w:jc w:val="both"/>
      </w:pPr>
      <w:r>
        <w:rPr>
          <w:lang w:val="ru-RU"/>
        </w:rPr>
        <w:t>Екінші</w:t>
      </w:r>
      <w:r>
        <w:rPr>
          <w:rFonts w:hint="default"/>
          <w:lang w:val="ru-RU"/>
        </w:rPr>
        <w:t xml:space="preserve"> ұрпақты биожанармайдың нарықтағы орны</w:t>
      </w:r>
      <w:r>
        <w:t>.</w:t>
      </w:r>
    </w:p>
    <w:p>
      <w:pPr>
        <w:numPr>
          <w:numId w:val="0"/>
        </w:numPr>
        <w:tabs>
          <w:tab w:val="left" w:pos="1440"/>
        </w:tabs>
        <w:ind w:left="360" w:leftChars="0"/>
      </w:pPr>
      <w:r>
        <w:t xml:space="preserve"> </w:t>
      </w:r>
    </w:p>
    <w:p/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3. </w:t>
      </w:r>
    </w:p>
    <w:p>
      <w:pPr>
        <w:rPr>
          <w:rFonts w:hint="default"/>
          <w:b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 xml:space="preserve">Биожанармай алу үшін фототрофты микроорганизмдерді дақылдаудың принциптері. 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pStyle w:val="12"/>
        <w:numPr>
          <w:ilvl w:val="0"/>
          <w:numId w:val="6"/>
        </w:numPr>
        <w:tabs>
          <w:tab w:val="left" w:pos="1440"/>
        </w:tabs>
        <w:spacing w:before="0" w:after="0"/>
        <w:jc w:val="both"/>
      </w:pPr>
      <w:r>
        <w:rPr>
          <w:rFonts w:hint="default"/>
          <w:b w:val="0"/>
          <w:bCs/>
          <w:lang w:val="kk-KZ"/>
        </w:rPr>
        <w:t>Биожанармай алу үшін фототрофты микроорганизмдерді дақылдауд</w:t>
      </w:r>
      <w:r>
        <w:rPr>
          <w:rFonts w:hint="default"/>
          <w:b w:val="0"/>
          <w:bCs/>
          <w:lang w:val="ru-RU"/>
        </w:rPr>
        <w:t xml:space="preserve">а пайдаланылатын микроорганизмдер. </w:t>
      </w:r>
    </w:p>
    <w:p>
      <w:pPr>
        <w:pStyle w:val="12"/>
        <w:numPr>
          <w:ilvl w:val="0"/>
          <w:numId w:val="6"/>
        </w:numPr>
        <w:tabs>
          <w:tab w:val="left" w:pos="1440"/>
        </w:tabs>
        <w:spacing w:before="0" w:after="0"/>
        <w:jc w:val="both"/>
      </w:pPr>
      <w:r>
        <w:rPr>
          <w:rFonts w:hint="default"/>
          <w:b w:val="0"/>
          <w:bCs/>
          <w:lang w:val="kk-KZ"/>
        </w:rPr>
        <w:t>Биожанармай алу үшін фототрофты микроорганизмдерді дақылдау</w:t>
      </w:r>
      <w:r>
        <w:rPr>
          <w:rFonts w:hint="default"/>
          <w:b w:val="0"/>
          <w:bCs/>
          <w:lang w:val="ru-RU"/>
        </w:rPr>
        <w:t xml:space="preserve"> үшін қолданылатын қоректік орта құрамы. </w:t>
      </w:r>
    </w:p>
    <w:p>
      <w:pPr>
        <w:pStyle w:val="12"/>
        <w:numPr>
          <w:ilvl w:val="0"/>
          <w:numId w:val="6"/>
        </w:numPr>
        <w:tabs>
          <w:tab w:val="left" w:pos="1440"/>
        </w:tabs>
        <w:spacing w:before="0" w:after="0"/>
        <w:jc w:val="both"/>
      </w:pPr>
      <w:r>
        <w:rPr>
          <w:rFonts w:hint="default"/>
          <w:b w:val="0"/>
          <w:bCs/>
          <w:lang w:val="kk-KZ"/>
        </w:rPr>
        <w:t>Биожанармай алу үшін фототрофты микроорганизмдерді дақылдауд</w:t>
      </w:r>
      <w:r>
        <w:rPr>
          <w:rFonts w:hint="default"/>
          <w:b w:val="0"/>
          <w:bCs/>
          <w:lang w:val="ru-RU"/>
        </w:rPr>
        <w:t>а қолданылатын фотобиоректор.</w:t>
      </w:r>
    </w:p>
    <w:p>
      <w:pPr>
        <w:jc w:val="both"/>
      </w:pPr>
      <w:r>
        <w:rPr>
          <w:b/>
          <w:bCs/>
          <w:lang w:val="kk-KZ"/>
        </w:rPr>
        <w:t>Өзіндік жұмыс сұрақтары</w:t>
      </w:r>
      <w:r>
        <w:t>:</w:t>
      </w:r>
    </w:p>
    <w:p>
      <w:pPr>
        <w:numPr>
          <w:ilvl w:val="0"/>
          <w:numId w:val="7"/>
        </w:numPr>
        <w:tabs>
          <w:tab w:val="left" w:pos="1440"/>
        </w:tabs>
      </w:pPr>
      <w:r>
        <w:rPr>
          <w:rFonts w:hint="default"/>
          <w:b w:val="0"/>
          <w:bCs/>
          <w:lang w:val="kk-KZ"/>
        </w:rPr>
        <w:t>Биожанармай алу үшін фототрофты микроорганизмдерді дақылдауд</w:t>
      </w:r>
      <w:r>
        <w:rPr>
          <w:rFonts w:hint="default"/>
          <w:b w:val="0"/>
          <w:bCs/>
          <w:lang w:val="ru-RU"/>
        </w:rPr>
        <w:t xml:space="preserve">а пайдаланылатын микроорганизмдер қолдану артықшылықтары. </w:t>
      </w:r>
    </w:p>
    <w:p>
      <w:pPr>
        <w:rPr>
          <w:b/>
          <w:lang w:val="kk-KZ"/>
        </w:rPr>
      </w:pPr>
    </w:p>
    <w:p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4. </w:t>
      </w:r>
    </w:p>
    <w:p>
      <w:pPr>
        <w:rPr>
          <w:b/>
          <w:lang w:val="kk-KZ"/>
        </w:rPr>
      </w:pPr>
      <w:r>
        <w:rPr>
          <w:b/>
          <w:lang w:val="kk-KZ"/>
        </w:rPr>
        <w:t>Тақырып:</w:t>
      </w:r>
      <w:r>
        <w:rPr>
          <w:rFonts w:hint="default"/>
          <w:b w:val="0"/>
          <w:bCs/>
          <w:lang w:val="kk-KZ"/>
        </w:rPr>
        <w:t xml:space="preserve">Биожанармай алу үшін фототрофты микроорганизмдерді дақылдаудың принциптері. </w:t>
      </w:r>
      <w:r>
        <w:rPr>
          <w:b w:val="0"/>
          <w:bCs/>
          <w:lang w:val="kk-KZ"/>
        </w:rPr>
        <w:t xml:space="preserve">  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numPr>
          <w:ilvl w:val="0"/>
          <w:numId w:val="8"/>
        </w:numPr>
        <w:tabs>
          <w:tab w:val="left" w:pos="1440"/>
        </w:tabs>
      </w:pPr>
      <w:r>
        <w:rPr>
          <w:lang w:val="ru-RU"/>
        </w:rPr>
        <w:t>Балдырлардан</w:t>
      </w:r>
      <w:r>
        <w:rPr>
          <w:rFonts w:hint="default"/>
          <w:lang w:val="ru-RU"/>
        </w:rPr>
        <w:t xml:space="preserve"> майды бөліп алу әдісі. </w:t>
      </w:r>
    </w:p>
    <w:p>
      <w:pPr>
        <w:numPr>
          <w:ilvl w:val="0"/>
          <w:numId w:val="8"/>
        </w:numPr>
        <w:tabs>
          <w:tab w:val="left" w:pos="1440"/>
        </w:tabs>
      </w:pPr>
      <w:r>
        <w:rPr>
          <w:lang w:val="ru-RU"/>
        </w:rPr>
        <w:t>Переэтрификация</w:t>
      </w:r>
      <w:r>
        <w:rPr>
          <w:rFonts w:hint="default"/>
          <w:lang w:val="ru-RU"/>
        </w:rPr>
        <w:t xml:space="preserve"> әдісі.</w:t>
      </w:r>
    </w:p>
    <w:p>
      <w:pPr>
        <w:numPr>
          <w:ilvl w:val="0"/>
          <w:numId w:val="8"/>
        </w:numPr>
        <w:tabs>
          <w:tab w:val="left" w:pos="1440"/>
        </w:tabs>
      </w:pPr>
      <w:r>
        <w:rPr>
          <w:rFonts w:hint="default"/>
          <w:lang w:val="ru-RU"/>
        </w:rPr>
        <w:t>Пиролиздің переэтрификация әдісіне қарағандағы артықшылықтары.</w:t>
      </w:r>
    </w:p>
    <w:p>
      <w:pPr>
        <w:ind w:left="426"/>
        <w:jc w:val="both"/>
      </w:pPr>
    </w:p>
    <w:p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Семинар сабағы 5.</w:t>
      </w:r>
    </w:p>
    <w:p>
      <w:pPr>
        <w:rPr>
          <w:b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 xml:space="preserve">Биожанарамай алу үшін фототрофты микроорганизмдері бар ағынды суларды пайдалану. </w:t>
      </w:r>
      <w:r>
        <w:rPr>
          <w:b w:val="0"/>
          <w:bCs/>
          <w:lang w:val="kk-KZ"/>
        </w:rPr>
        <w:t xml:space="preserve"> 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numPr>
          <w:ilvl w:val="0"/>
          <w:numId w:val="9"/>
        </w:numPr>
        <w:tabs>
          <w:tab w:val="left" w:pos="1440"/>
        </w:tabs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алуда қолданылатын а</w:t>
      </w:r>
      <w:r>
        <w:rPr>
          <w:lang w:val="ru-RU"/>
        </w:rPr>
        <w:t>ғын</w:t>
      </w:r>
      <w:r>
        <w:rPr>
          <w:rFonts w:hint="default"/>
          <w:lang w:val="ru-RU"/>
        </w:rPr>
        <w:t xml:space="preserve"> суларда болатын фототрофты микроорганизм түрлері. </w:t>
      </w:r>
    </w:p>
    <w:p>
      <w:pPr>
        <w:numPr>
          <w:ilvl w:val="0"/>
          <w:numId w:val="9"/>
        </w:numPr>
        <w:tabs>
          <w:tab w:val="left" w:pos="1440"/>
        </w:tabs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алуда қолданылатын а</w:t>
      </w:r>
      <w:r>
        <w:rPr>
          <w:lang w:val="ru-RU"/>
        </w:rPr>
        <w:t>ғын</w:t>
      </w:r>
      <w:r>
        <w:rPr>
          <w:rFonts w:hint="default"/>
          <w:lang w:val="ru-RU"/>
        </w:rPr>
        <w:t xml:space="preserve"> суларда болатын фототрофты микроорганизм перспективалары.</w:t>
      </w:r>
    </w:p>
    <w:p>
      <w:pPr>
        <w:numPr>
          <w:numId w:val="0"/>
        </w:numPr>
        <w:tabs>
          <w:tab w:val="left" w:pos="1440"/>
        </w:tabs>
        <w:ind w:left="360" w:leftChars="0"/>
      </w:pPr>
      <w:bookmarkStart w:id="0" w:name="_GoBack"/>
      <w:bookmarkEnd w:id="0"/>
    </w:p>
    <w:p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6. </w:t>
      </w:r>
    </w:p>
    <w:p>
      <w:pPr>
        <w:rPr>
          <w:rFonts w:hint="default"/>
          <w:b/>
          <w:lang w:val="kk-KZ"/>
        </w:rPr>
      </w:pPr>
      <w:r>
        <w:rPr>
          <w:b/>
          <w:lang w:val="kk-KZ"/>
        </w:rPr>
        <w:t>Тақырып:</w:t>
      </w:r>
      <w:r>
        <w:rPr>
          <w:b w:val="0"/>
          <w:bCs/>
          <w:lang w:val="kk-KZ"/>
        </w:rPr>
        <w:t xml:space="preserve"> </w:t>
      </w:r>
      <w:r>
        <w:rPr>
          <w:rFonts w:hint="default"/>
          <w:b w:val="0"/>
          <w:bCs/>
          <w:lang w:val="kk-KZ"/>
        </w:rPr>
        <w:t xml:space="preserve">Биожанарамай алу үшін фототрофты микроорганизмдері бар ағынды суларды пайдалану. </w:t>
      </w:r>
    </w:p>
    <w:p>
      <w:r>
        <w:rPr>
          <w:b/>
          <w:bCs/>
          <w:lang w:val="kk-KZ"/>
        </w:rPr>
        <w:t>Ұжымдық талқылау сұрақтары</w:t>
      </w:r>
      <w:r>
        <w:t>:</w:t>
      </w:r>
    </w:p>
    <w:p>
      <w:pPr>
        <w:pStyle w:val="4"/>
        <w:numPr>
          <w:ilvl w:val="0"/>
          <w:numId w:val="10"/>
        </w:numPr>
        <w:tabs>
          <w:tab w:val="left" w:pos="216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Цианобактерияларға сипаттама</w:t>
      </w:r>
    </w:p>
    <w:p>
      <w:pPr>
        <w:pStyle w:val="4"/>
        <w:numPr>
          <w:ilvl w:val="0"/>
          <w:numId w:val="10"/>
        </w:numPr>
        <w:tabs>
          <w:tab w:val="left" w:pos="216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Цианобактериялар негізіндегі биологиялық жемдік қоспалар.  </w:t>
      </w:r>
    </w:p>
    <w:p>
      <w:pPr>
        <w:numPr>
          <w:ilvl w:val="0"/>
          <w:numId w:val="10"/>
        </w:numPr>
        <w:tabs>
          <w:tab w:val="left" w:pos="2160"/>
        </w:tabs>
        <w:jc w:val="both"/>
      </w:pPr>
      <w:r>
        <w:rPr>
          <w:lang w:val="kk-KZ"/>
        </w:rPr>
        <w:t xml:space="preserve">Микробалдырлар негізіндегі биологиялық жемдік қоспалар. </w:t>
      </w:r>
      <w:r>
        <w:rPr>
          <w:b/>
          <w:lang w:val="kk-KZ"/>
        </w:rPr>
        <w:t xml:space="preserve"> </w:t>
      </w:r>
    </w:p>
    <w:p>
      <w:pPr>
        <w:rPr>
          <w:b/>
          <w:bCs/>
          <w:lang w:val="kk-KZ"/>
        </w:rPr>
      </w:pPr>
      <w:r>
        <w:rPr>
          <w:b/>
          <w:bCs/>
          <w:lang w:val="kk-KZ"/>
        </w:rPr>
        <w:t>Өзіндік жұмыс сұрақтары</w:t>
      </w:r>
      <w:r>
        <w:rPr>
          <w:b/>
          <w:bCs/>
        </w:rPr>
        <w:t>:</w:t>
      </w:r>
    </w:p>
    <w:p>
      <w:pPr>
        <w:numPr>
          <w:ilvl w:val="0"/>
          <w:numId w:val="11"/>
        </w:numPr>
        <w:rPr>
          <w:b/>
          <w:lang w:val="kk-KZ"/>
        </w:rPr>
      </w:pPr>
      <w:r>
        <w:rPr>
          <w:lang w:val="kk-KZ"/>
        </w:rPr>
        <w:t xml:space="preserve">Фототрофты   микроорганизмдер негізіндегі жемдік қоспаларды пайдаланудың артықшылықтары. </w:t>
      </w:r>
      <w:r>
        <w:rPr>
          <w:b/>
          <w:lang w:val="kk-KZ"/>
        </w:rPr>
        <w:t xml:space="preserve"> </w:t>
      </w:r>
    </w:p>
    <w:p>
      <w:pPr>
        <w:jc w:val="both"/>
        <w:rPr>
          <w:b/>
          <w:lang w:val="kk-KZ"/>
        </w:rPr>
      </w:pP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7. </w:t>
      </w:r>
    </w:p>
    <w:p>
      <w:pPr>
        <w:jc w:val="both"/>
        <w:rPr>
          <w:rFonts w:eastAsia="???"/>
          <w:b/>
          <w:lang w:val="kk-KZ"/>
        </w:rPr>
      </w:pPr>
      <w:r>
        <w:rPr>
          <w:b/>
          <w:lang w:val="kk-KZ"/>
        </w:rPr>
        <w:t>Тақырып: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 w:val="0"/>
          <w:bCs/>
          <w:lang w:val="kk-KZ"/>
        </w:rPr>
        <w:t>Биометанол алу.</w:t>
      </w:r>
    </w:p>
    <w:p>
      <w:r>
        <w:rPr>
          <w:b/>
          <w:lang w:val="kk-KZ"/>
        </w:rPr>
        <w:t>Ұжымдық талқылау сұрақтары</w:t>
      </w:r>
      <w:r>
        <w:t>:</w:t>
      </w:r>
    </w:p>
    <w:p>
      <w:pPr>
        <w:numPr>
          <w:ilvl w:val="0"/>
          <w:numId w:val="12"/>
        </w:numPr>
        <w:tabs>
          <w:tab w:val="left" w:pos="1440"/>
        </w:tabs>
      </w:pPr>
      <w:r>
        <w:rPr>
          <w:rFonts w:hint="default"/>
          <w:lang w:val="ru-RU"/>
        </w:rPr>
        <w:t xml:space="preserve">Биометанол туралы түсінік. </w:t>
      </w:r>
    </w:p>
    <w:p>
      <w:pPr>
        <w:numPr>
          <w:ilvl w:val="0"/>
          <w:numId w:val="12"/>
        </w:numPr>
        <w:tabs>
          <w:tab w:val="left" w:pos="1440"/>
        </w:tabs>
      </w:pPr>
      <w:r>
        <w:rPr>
          <w:lang w:val="ru-RU"/>
        </w:rPr>
        <w:t>Биоэтанол</w:t>
      </w:r>
      <w:r>
        <w:rPr>
          <w:rFonts w:hint="default"/>
          <w:lang w:val="ru-RU"/>
        </w:rPr>
        <w:t xml:space="preserve"> өндіруге қарағанда кемшіліктері.</w:t>
      </w:r>
    </w:p>
    <w:p>
      <w:pPr>
        <w:numPr>
          <w:ilvl w:val="0"/>
          <w:numId w:val="12"/>
        </w:numPr>
        <w:tabs>
          <w:tab w:val="left" w:pos="1440"/>
        </w:tabs>
        <w:rPr>
          <w:b/>
          <w:bCs/>
        </w:rPr>
      </w:pPr>
      <w:r>
        <w:rPr>
          <w:lang w:val="ru-RU"/>
        </w:rPr>
        <w:t>Биологиялық</w:t>
      </w:r>
      <w:r>
        <w:rPr>
          <w:rFonts w:hint="default"/>
          <w:lang w:val="ru-RU"/>
        </w:rPr>
        <w:t xml:space="preserve"> шикізаттан метанол өндіру жолдары. </w:t>
      </w:r>
    </w:p>
    <w:p>
      <w:pPr>
        <w:tabs>
          <w:tab w:val="left" w:pos="1440"/>
        </w:tabs>
        <w:rPr>
          <w:b/>
          <w:bCs/>
        </w:rPr>
      </w:pPr>
      <w:r>
        <w:rPr>
          <w:b/>
          <w:lang w:val="kk-KZ"/>
        </w:rPr>
        <w:t>Өзіндік жұмыс сұрақтары:</w:t>
      </w:r>
    </w:p>
    <w:p>
      <w:pPr>
        <w:numPr>
          <w:ilvl w:val="0"/>
          <w:numId w:val="13"/>
        </w:numPr>
        <w:tabs>
          <w:tab w:val="left" w:pos="1440"/>
          <w:tab w:val="clear" w:pos="720"/>
        </w:tabs>
        <w:ind w:left="720" w:leftChars="0" w:hanging="360" w:firstLineChars="0"/>
      </w:pPr>
      <w:r>
        <w:rPr>
          <w:rFonts w:hint="default"/>
          <w:lang w:val="ru-RU"/>
        </w:rPr>
        <w:t xml:space="preserve">Биометанол өндіруде қолданылатын шикізаттар. </w:t>
      </w:r>
    </w:p>
    <w:p/>
    <w:p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Семинар сабағы 8.</w:t>
      </w:r>
    </w:p>
    <w:p>
      <w:pPr>
        <w:rPr>
          <w:b/>
          <w:lang w:val="kk-KZ"/>
        </w:rPr>
      </w:pPr>
      <w:r>
        <w:rPr>
          <w:b/>
          <w:lang w:val="kk-KZ"/>
        </w:rPr>
        <w:t>Тақырып: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 w:val="0"/>
          <w:bCs/>
          <w:lang w:val="kk-KZ"/>
        </w:rPr>
        <w:t>Биоводород және биомұнай өндірісі.</w:t>
      </w:r>
      <w:r>
        <w:rPr>
          <w:rFonts w:hint="default"/>
          <w:b/>
          <w:lang w:val="kk-KZ"/>
        </w:rPr>
        <w:t xml:space="preserve"> </w:t>
      </w:r>
    </w:p>
    <w:p>
      <w:pPr>
        <w:pStyle w:val="2"/>
        <w:numPr>
          <w:ilvl w:val="0"/>
          <w:numId w:val="0"/>
        </w:numPr>
        <w:rPr>
          <w:lang w:val="kk-KZ"/>
        </w:rPr>
      </w:pPr>
      <w:r>
        <w:rPr>
          <w:lang w:val="kk-KZ"/>
        </w:rPr>
        <w:t>Ұжымдық талқылау сұрақтары:</w:t>
      </w:r>
    </w:p>
    <w:p>
      <w:pPr>
        <w:numPr>
          <w:ilvl w:val="0"/>
          <w:numId w:val="14"/>
        </w:numPr>
        <w:tabs>
          <w:tab w:val="left" w:pos="709"/>
        </w:tabs>
      </w:pPr>
      <w:r>
        <w:rPr>
          <w:lang w:val="ru-RU"/>
        </w:rPr>
        <w:t>Биоводород</w:t>
      </w:r>
      <w:r>
        <w:rPr>
          <w:rFonts w:hint="default"/>
          <w:lang w:val="ru-RU"/>
        </w:rPr>
        <w:t xml:space="preserve"> алуда қолданылатын микроорганизмдер.</w:t>
      </w:r>
    </w:p>
    <w:p>
      <w:pPr>
        <w:numPr>
          <w:ilvl w:val="0"/>
          <w:numId w:val="14"/>
        </w:numPr>
        <w:tabs>
          <w:tab w:val="left" w:pos="709"/>
        </w:tabs>
      </w:pPr>
      <w:r>
        <w:rPr>
          <w:rFonts w:hint="default"/>
          <w:lang w:val="ru-RU"/>
        </w:rPr>
        <w:t xml:space="preserve">Биоводород алу әдісі. </w:t>
      </w:r>
    </w:p>
    <w:p>
      <w:pPr>
        <w:numPr>
          <w:ilvl w:val="0"/>
          <w:numId w:val="14"/>
        </w:numPr>
        <w:tabs>
          <w:tab w:val="left" w:pos="709"/>
        </w:tabs>
      </w:pPr>
      <w:r>
        <w:rPr>
          <w:rFonts w:hint="default"/>
          <w:lang w:val="ru-RU"/>
        </w:rPr>
        <w:t xml:space="preserve">Биомұнай алуда қолданылатын микроорганизмдер. </w:t>
      </w:r>
    </w:p>
    <w:p>
      <w:pPr>
        <w:numPr>
          <w:ilvl w:val="0"/>
          <w:numId w:val="14"/>
        </w:numPr>
        <w:tabs>
          <w:tab w:val="left" w:pos="709"/>
        </w:tabs>
      </w:pPr>
      <w:r>
        <w:rPr>
          <w:rFonts w:hint="default"/>
          <w:lang w:val="ru-RU"/>
        </w:rPr>
        <w:t xml:space="preserve">Биомұнайды өсімдік және басқада биологиялық шикізаттан өндіру. </w:t>
      </w:r>
    </w:p>
    <w:p>
      <w:pPr>
        <w:pStyle w:val="2"/>
        <w:numPr>
          <w:ilvl w:val="0"/>
          <w:numId w:val="0"/>
        </w:numPr>
        <w:rPr>
          <w:lang w:val="kk-KZ"/>
        </w:rPr>
      </w:pPr>
      <w:r>
        <w:rPr>
          <w:lang w:val="kk-KZ"/>
        </w:rPr>
        <w:t>Өзіндік жұмыс сұрақтары:</w:t>
      </w:r>
    </w:p>
    <w:p>
      <w:pPr>
        <w:numPr>
          <w:ilvl w:val="0"/>
          <w:numId w:val="15"/>
        </w:numPr>
        <w:tabs>
          <w:tab w:val="left" w:pos="1440"/>
        </w:tabs>
      </w:pPr>
      <w:r>
        <w:rPr>
          <w:lang w:val="ru-RU"/>
        </w:rPr>
        <w:t>Биоводородтың</w:t>
      </w:r>
      <w:r>
        <w:rPr>
          <w:rFonts w:hint="default"/>
          <w:lang w:val="ru-RU"/>
        </w:rPr>
        <w:t xml:space="preserve"> әлем елдеріндегі өндірісі</w:t>
      </w:r>
      <w:r>
        <w:rPr>
          <w:lang w:val="kk-KZ"/>
        </w:rPr>
        <w:t>.</w:t>
      </w:r>
    </w:p>
    <w:p>
      <w:pPr>
        <w:numPr>
          <w:ilvl w:val="0"/>
          <w:numId w:val="15"/>
        </w:numPr>
        <w:tabs>
          <w:tab w:val="left" w:pos="1440"/>
        </w:tabs>
      </w:pPr>
      <w:r>
        <w:rPr>
          <w:lang w:val="kk-KZ"/>
        </w:rPr>
        <w:t>Био</w:t>
      </w:r>
      <w:r>
        <w:rPr>
          <w:lang w:val="ru-RU"/>
        </w:rPr>
        <w:t>мұнай</w:t>
      </w:r>
      <w:r>
        <w:rPr>
          <w:rFonts w:hint="default"/>
          <w:lang w:val="ru-RU"/>
        </w:rPr>
        <w:t xml:space="preserve"> пайдалану мүмкіншіліктері</w:t>
      </w:r>
      <w:r>
        <w:rPr>
          <w:lang w:val="kk-KZ"/>
        </w:rPr>
        <w:t>.</w:t>
      </w:r>
    </w:p>
    <w:p>
      <w:pPr>
        <w:tabs>
          <w:tab w:val="left" w:pos="426"/>
        </w:tabs>
        <w:jc w:val="both"/>
        <w:rPr>
          <w:rFonts w:hint="default"/>
          <w:lang w:val="ru-RU"/>
        </w:rPr>
      </w:pPr>
    </w:p>
    <w:p>
      <w:pPr>
        <w:rPr>
          <w:color w:val="FF0000"/>
          <w:lang w:val="kk-KZ"/>
        </w:rPr>
      </w:pPr>
      <w:r>
        <w:rPr>
          <w:b/>
          <w:color w:val="FF0000"/>
          <w:lang w:val="kk-KZ"/>
        </w:rPr>
        <w:t>Семинар сабағы 9.</w:t>
      </w:r>
      <w:r>
        <w:rPr>
          <w:color w:val="FF0000"/>
          <w:lang w:val="kk-KZ"/>
        </w:rPr>
        <w:t xml:space="preserve"> </w:t>
      </w:r>
    </w:p>
    <w:p>
      <w:pPr>
        <w:rPr>
          <w:lang w:val="kk-KZ"/>
        </w:rPr>
      </w:pPr>
      <w:r>
        <w:rPr>
          <w:b/>
          <w:lang w:val="kk-KZ"/>
        </w:rPr>
        <w:t>Тақырып:</w:t>
      </w:r>
      <w:r>
        <w:rPr>
          <w:lang w:val="kk-KZ"/>
        </w:rPr>
        <w:t xml:space="preserve"> </w:t>
      </w:r>
      <w:r>
        <w:rPr>
          <w:rFonts w:hint="default"/>
          <w:lang w:val="kk-KZ"/>
        </w:rPr>
        <w:t>Микробалдырлардан биожанармай алу.</w:t>
      </w:r>
      <w:r>
        <w:rPr>
          <w:lang w:val="kk-KZ"/>
        </w:rPr>
        <w:t xml:space="preserve"> </w:t>
      </w:r>
    </w:p>
    <w:p>
      <w:pPr>
        <w:pStyle w:val="2"/>
        <w:numPr>
          <w:ilvl w:val="0"/>
          <w:numId w:val="0"/>
        </w:numPr>
        <w:rPr>
          <w:lang w:val="kk-KZ"/>
        </w:rPr>
      </w:pPr>
      <w:r>
        <w:rPr>
          <w:lang w:val="kk-KZ"/>
        </w:rPr>
        <w:t>Ұжымдық талқылау сұрақтары:</w:t>
      </w:r>
    </w:p>
    <w:p>
      <w:pPr>
        <w:numPr>
          <w:ilvl w:val="0"/>
          <w:numId w:val="16"/>
        </w:numPr>
        <w:tabs>
          <w:tab w:val="left" w:pos="1440"/>
        </w:tabs>
        <w:rPr>
          <w:lang w:val="kk-KZ"/>
        </w:rPr>
      </w:pPr>
      <w:r>
        <w:rPr>
          <w:lang w:val="ru-RU"/>
        </w:rPr>
        <w:t>Микробалдырларды</w:t>
      </w:r>
      <w:r>
        <w:rPr>
          <w:rFonts w:hint="default"/>
          <w:lang w:val="ru-RU"/>
        </w:rPr>
        <w:t xml:space="preserve"> ашық тоғанда өсіру және орындалу қажет шарттар.</w:t>
      </w:r>
    </w:p>
    <w:p>
      <w:pPr>
        <w:numPr>
          <w:ilvl w:val="0"/>
          <w:numId w:val="16"/>
        </w:numPr>
        <w:tabs>
          <w:tab w:val="left" w:pos="1440"/>
        </w:tabs>
        <w:rPr>
          <w:lang w:val="kk-KZ"/>
        </w:rPr>
      </w:pPr>
      <w:r>
        <w:rPr>
          <w:lang w:val="ru-RU"/>
        </w:rPr>
        <w:t>Микробалдарлардан</w:t>
      </w:r>
      <w:r>
        <w:rPr>
          <w:rFonts w:hint="default"/>
          <w:lang w:val="ru-RU"/>
        </w:rPr>
        <w:t xml:space="preserve"> алыну мүмкін биожанармай түрі.</w:t>
      </w:r>
    </w:p>
    <w:p>
      <w:pPr>
        <w:numPr>
          <w:ilvl w:val="0"/>
          <w:numId w:val="16"/>
        </w:numPr>
        <w:tabs>
          <w:tab w:val="left" w:pos="1440"/>
        </w:tabs>
      </w:pPr>
      <w:r>
        <w:rPr>
          <w:lang w:val="ru-RU"/>
        </w:rPr>
        <w:t>Микробалдырларды</w:t>
      </w:r>
      <w:r>
        <w:rPr>
          <w:rFonts w:hint="default"/>
          <w:lang w:val="ru-RU"/>
        </w:rPr>
        <w:t xml:space="preserve"> биожанармай көзі ретінде қолдану артықшылықтары. </w:t>
      </w:r>
    </w:p>
    <w:p>
      <w:pPr>
        <w:rPr>
          <w:b/>
          <w:bCs/>
        </w:rPr>
      </w:pPr>
      <w:r>
        <w:rPr>
          <w:b/>
          <w:bCs/>
          <w:lang w:val="kk-KZ"/>
        </w:rPr>
        <w:t>Өзіндік жұмыс сұрақтары</w:t>
      </w:r>
      <w:r>
        <w:rPr>
          <w:b/>
          <w:bCs/>
        </w:rPr>
        <w:t>:</w:t>
      </w:r>
    </w:p>
    <w:p>
      <w:pPr>
        <w:numPr>
          <w:ilvl w:val="0"/>
          <w:numId w:val="17"/>
        </w:numPr>
        <w:ind w:left="240" w:leftChars="0" w:firstLineChars="0"/>
        <w:jc w:val="both"/>
        <w:rPr>
          <w:rFonts w:hint="default"/>
          <w:b/>
          <w:lang w:val="ru-RU"/>
        </w:rPr>
      </w:pPr>
      <w:r>
        <w:rPr>
          <w:lang w:val="ru-RU"/>
        </w:rPr>
        <w:t>Микробалдырлар</w:t>
      </w:r>
      <w:r>
        <w:rPr>
          <w:rFonts w:hint="default"/>
          <w:lang w:val="ru-RU"/>
        </w:rPr>
        <w:t xml:space="preserve"> көмегімен биожанармай алудағы қияншылықтар.</w:t>
      </w: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</w:rPr>
        <w:t>Семинар</w:t>
      </w:r>
      <w:r>
        <w:rPr>
          <w:b/>
          <w:color w:val="FF0000"/>
          <w:lang w:val="kk-KZ"/>
        </w:rPr>
        <w:t xml:space="preserve"> сабағы 1</w:t>
      </w:r>
      <w:r>
        <w:rPr>
          <w:b/>
          <w:color w:val="FF0000"/>
        </w:rPr>
        <w:t xml:space="preserve">0. </w:t>
      </w:r>
    </w:p>
    <w:p>
      <w:pPr>
        <w:jc w:val="both"/>
        <w:rPr>
          <w:rFonts w:hint="default"/>
          <w:b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>Микробалдырлардан биожанармай алу.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 xml:space="preserve">Өзіндік жұмыс сұрақтары: </w:t>
      </w:r>
    </w:p>
    <w:p>
      <w:pPr>
        <w:numPr>
          <w:ilvl w:val="0"/>
          <w:numId w:val="18"/>
        </w:numPr>
        <w:jc w:val="both"/>
      </w:pPr>
      <w:r>
        <w:rPr>
          <w:lang w:val="ru-RU"/>
        </w:rPr>
        <w:t>Микробалдырларды</w:t>
      </w:r>
      <w:r>
        <w:rPr>
          <w:rFonts w:hint="default"/>
          <w:lang w:val="ru-RU"/>
        </w:rPr>
        <w:t xml:space="preserve"> жабық фотобиореакторда өсіру .</w:t>
      </w:r>
    </w:p>
    <w:p>
      <w:pPr>
        <w:numPr>
          <w:ilvl w:val="0"/>
          <w:numId w:val="18"/>
        </w:numPr>
        <w:jc w:val="both"/>
      </w:pPr>
      <w:r>
        <w:rPr>
          <w:rFonts w:hint="default"/>
          <w:lang w:val="ru-RU"/>
        </w:rPr>
        <w:t xml:space="preserve">Микробалдыр биомассасынан биожанармай өндіру технологиясы. </w:t>
      </w:r>
    </w:p>
    <w:p>
      <w:pPr>
        <w:numPr>
          <w:ilvl w:val="0"/>
          <w:numId w:val="18"/>
        </w:numPr>
        <w:jc w:val="both"/>
        <w:rPr>
          <w:lang w:val="kk-KZ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алуда микробалдыр қолдану потенциалы.</w:t>
      </w:r>
    </w:p>
    <w:p>
      <w:pPr>
        <w:jc w:val="both"/>
        <w:rPr>
          <w:b/>
          <w:lang w:val="kk-KZ"/>
        </w:rPr>
      </w:pP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Семинар сабағы 11.</w:t>
      </w:r>
    </w:p>
    <w:p>
      <w:pPr>
        <w:jc w:val="both"/>
        <w:rPr>
          <w:rFonts w:hint="default"/>
          <w:b/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>Микробалдырлардан биожанармай алу.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>Ұжымдық талқылау сұрақтары:</w:t>
      </w:r>
    </w:p>
    <w:p>
      <w:pPr>
        <w:numPr>
          <w:ilvl w:val="0"/>
          <w:numId w:val="19"/>
        </w:numPr>
        <w:jc w:val="both"/>
        <w:rPr>
          <w:lang w:val="kk-KZ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алудың экологияға пайдасы.</w:t>
      </w: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12. </w:t>
      </w:r>
    </w:p>
    <w:p>
      <w:pPr>
        <w:jc w:val="both"/>
        <w:rPr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i w:val="0"/>
          <w:iCs w:val="0"/>
          <w:lang w:val="kk-KZ"/>
        </w:rPr>
        <w:t>Сұйық биожанармай алу технологиясы.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>Ұжымдық талқылау сұрақтары:</w:t>
      </w:r>
    </w:p>
    <w:p>
      <w:pPr>
        <w:numPr>
          <w:ilvl w:val="0"/>
          <w:numId w:val="20"/>
        </w:numPr>
        <w:jc w:val="both"/>
        <w:rPr>
          <w:lang w:val="kk-KZ"/>
        </w:rPr>
      </w:pPr>
      <w:r>
        <w:rPr>
          <w:lang w:val="ru-RU"/>
        </w:rPr>
        <w:t>Алынатын</w:t>
      </w:r>
      <w:r>
        <w:rPr>
          <w:rFonts w:hint="default"/>
          <w:lang w:val="ru-RU"/>
        </w:rPr>
        <w:t xml:space="preserve"> сұйық биожанармай түрлері.</w:t>
      </w:r>
    </w:p>
    <w:p>
      <w:pPr>
        <w:numPr>
          <w:ilvl w:val="0"/>
          <w:numId w:val="20"/>
        </w:numPr>
        <w:jc w:val="both"/>
        <w:rPr>
          <w:lang w:val="kk-KZ"/>
        </w:rPr>
      </w:pPr>
      <w:r>
        <w:rPr>
          <w:lang w:val="ru-RU"/>
        </w:rPr>
        <w:t>Сұйық</w:t>
      </w:r>
      <w:r>
        <w:rPr>
          <w:rFonts w:hint="default"/>
          <w:lang w:val="ru-RU"/>
        </w:rPr>
        <w:t xml:space="preserve"> биожанармай алуда қолданылатын шикізат</w:t>
      </w:r>
      <w:r>
        <w:rPr>
          <w:lang w:val="kk-KZ"/>
        </w:rPr>
        <w:t>.</w:t>
      </w:r>
    </w:p>
    <w:p>
      <w:pPr>
        <w:numPr>
          <w:ilvl w:val="0"/>
          <w:numId w:val="20"/>
        </w:numPr>
        <w:jc w:val="both"/>
        <w:rPr>
          <w:lang w:val="kk-KZ"/>
        </w:rPr>
      </w:pPr>
      <w:r>
        <w:rPr>
          <w:lang w:val="ru-RU"/>
        </w:rPr>
        <w:t>Сұйық</w:t>
      </w:r>
      <w:r>
        <w:rPr>
          <w:rFonts w:hint="default"/>
          <w:lang w:val="ru-RU"/>
        </w:rPr>
        <w:t xml:space="preserve"> биожанармай алу әдістері. 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 сабағы 13. </w:t>
      </w:r>
    </w:p>
    <w:p>
      <w:pPr>
        <w:jc w:val="both"/>
        <w:rPr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lang w:val="kk-KZ"/>
        </w:rPr>
        <w:t>Энергия алу үшін перспективті микробалдыр Chlamydomonas reinhardtii.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>Ұжымдық талқылау сұрақтары:</w:t>
      </w:r>
    </w:p>
    <w:p>
      <w:pPr>
        <w:numPr>
          <w:ilvl w:val="0"/>
          <w:numId w:val="21"/>
        </w:numPr>
        <w:jc w:val="both"/>
        <w:rPr>
          <w:lang w:val="kk-KZ"/>
        </w:rPr>
      </w:pPr>
      <w:r>
        <w:rPr>
          <w:rFonts w:hint="default"/>
          <w:lang w:val="kk-KZ"/>
        </w:rPr>
        <w:t>Chlamydomonas reinhardtii</w:t>
      </w:r>
      <w:r>
        <w:rPr>
          <w:rFonts w:hint="default"/>
          <w:lang w:val="ru-RU"/>
        </w:rPr>
        <w:t xml:space="preserve"> көмегімен биосутек алу </w:t>
      </w:r>
      <w:r>
        <w:rPr>
          <w:lang w:val="kk-KZ"/>
        </w:rPr>
        <w:t>.</w:t>
      </w:r>
    </w:p>
    <w:p>
      <w:pPr>
        <w:numPr>
          <w:ilvl w:val="0"/>
          <w:numId w:val="21"/>
        </w:numPr>
        <w:jc w:val="both"/>
        <w:rPr>
          <w:lang w:val="kk-KZ"/>
        </w:rPr>
      </w:pPr>
      <w:r>
        <w:rPr>
          <w:lang w:val="ru-RU"/>
        </w:rPr>
        <w:t>Биосутекті</w:t>
      </w:r>
      <w:r>
        <w:rPr>
          <w:rFonts w:hint="default"/>
          <w:lang w:val="ru-RU"/>
        </w:rPr>
        <w:t xml:space="preserve"> алу процесіне әсер ететін факторлар</w:t>
      </w:r>
      <w:r>
        <w:rPr>
          <w:lang w:val="kk-KZ"/>
        </w:rPr>
        <w:t>.</w:t>
      </w:r>
    </w:p>
    <w:p>
      <w:pPr>
        <w:jc w:val="both"/>
        <w:rPr>
          <w:b/>
          <w:lang w:val="kk-KZ"/>
        </w:rPr>
      </w:pPr>
    </w:p>
    <w:p>
      <w:pPr>
        <w:jc w:val="both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14. </w:t>
      </w:r>
    </w:p>
    <w:p>
      <w:pPr>
        <w:jc w:val="both"/>
        <w:rPr>
          <w:lang w:val="kk-KZ"/>
        </w:rPr>
      </w:pPr>
      <w:r>
        <w:rPr>
          <w:b/>
          <w:lang w:val="kk-KZ"/>
        </w:rPr>
        <w:t xml:space="preserve">Тақырып: </w:t>
      </w:r>
      <w:r>
        <w:rPr>
          <w:rFonts w:hint="default"/>
          <w:b w:val="0"/>
          <w:bCs/>
          <w:lang w:val="kk-KZ"/>
        </w:rPr>
        <w:t xml:space="preserve">Фототрофты микробалдырларды массалық дақылдау. </w:t>
      </w:r>
    </w:p>
    <w:p>
      <w:pPr>
        <w:numPr>
          <w:ilvl w:val="0"/>
          <w:numId w:val="22"/>
        </w:numPr>
        <w:jc w:val="both"/>
        <w:rPr>
          <w:lang w:val="kk-KZ"/>
        </w:rPr>
      </w:pPr>
      <w:r>
        <w:rPr>
          <w:rFonts w:hint="default"/>
          <w:b w:val="0"/>
          <w:bCs/>
          <w:lang w:val="kk-KZ"/>
        </w:rPr>
        <w:t>Фототрофты микробалдырларды массалық дақылдау</w:t>
      </w:r>
      <w:r>
        <w:rPr>
          <w:rFonts w:hint="default"/>
          <w:b w:val="0"/>
          <w:bCs/>
          <w:lang w:val="ru-RU"/>
        </w:rPr>
        <w:t>м ү</w:t>
      </w:r>
      <w:r>
        <w:rPr>
          <w:lang w:val="ru-RU"/>
        </w:rPr>
        <w:t>лкен</w:t>
      </w:r>
      <w:r>
        <w:rPr>
          <w:rFonts w:hint="default"/>
          <w:lang w:val="ru-RU"/>
        </w:rPr>
        <w:t xml:space="preserve"> масштабты өндірісте қолданылатын биореакторлар.</w:t>
      </w:r>
    </w:p>
    <w:p>
      <w:pPr>
        <w:numPr>
          <w:ilvl w:val="0"/>
          <w:numId w:val="22"/>
        </w:numPr>
        <w:jc w:val="both"/>
        <w:rPr>
          <w:lang w:val="kk-KZ"/>
        </w:rPr>
      </w:pPr>
      <w:r>
        <w:rPr>
          <w:rFonts w:hint="default"/>
          <w:b w:val="0"/>
          <w:bCs/>
          <w:lang w:val="kk-KZ"/>
        </w:rPr>
        <w:t>Фототрофты микробалдырларды</w:t>
      </w:r>
      <w:r>
        <w:rPr>
          <w:rFonts w:hint="default"/>
          <w:b w:val="0"/>
          <w:bCs/>
          <w:lang w:val="ru-RU"/>
        </w:rPr>
        <w:t xml:space="preserve"> м</w:t>
      </w:r>
      <w:r>
        <w:rPr>
          <w:rFonts w:hint="default"/>
          <w:lang w:val="ru-RU"/>
        </w:rPr>
        <w:t>ассалық дақылдауға әсер ететін факторлар.</w:t>
      </w:r>
    </w:p>
    <w:p>
      <w:pPr>
        <w:rPr>
          <w:b/>
          <w:lang w:val="kk-KZ"/>
        </w:rPr>
      </w:pPr>
    </w:p>
    <w:p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Семинар сабағы 15. </w:t>
      </w:r>
    </w:p>
    <w:p>
      <w:pPr>
        <w:rPr>
          <w:lang w:val="kk-KZ"/>
        </w:rPr>
      </w:pPr>
      <w:r>
        <w:rPr>
          <w:b/>
          <w:lang w:val="kk-KZ"/>
        </w:rPr>
        <w:t xml:space="preserve">Тақырып: </w:t>
      </w:r>
      <w:r>
        <w:rPr>
          <w:lang w:val="kk-KZ"/>
        </w:rPr>
        <w:t xml:space="preserve"> </w:t>
      </w:r>
      <w:r>
        <w:rPr>
          <w:rFonts w:hint="default"/>
          <w:lang w:val="kk-KZ"/>
        </w:rPr>
        <w:t xml:space="preserve">Фототрофты микробалдырларды массалық дақылдау. </w:t>
      </w:r>
    </w:p>
    <w:p>
      <w:pPr>
        <w:jc w:val="both"/>
        <w:rPr>
          <w:b/>
          <w:lang w:val="kk-KZ"/>
        </w:rPr>
      </w:pPr>
      <w:r>
        <w:rPr>
          <w:b/>
          <w:lang w:val="kk-KZ"/>
        </w:rPr>
        <w:t xml:space="preserve">Өзіндік жұмыс сұрақтары: </w:t>
      </w:r>
    </w:p>
    <w:p>
      <w:pPr>
        <w:jc w:val="both"/>
        <w:rPr>
          <w:lang w:val="kk-KZ"/>
        </w:rPr>
      </w:pPr>
      <w:r>
        <w:rPr>
          <w:b/>
          <w:lang w:val="kk-KZ"/>
        </w:rPr>
        <w:t xml:space="preserve">ып: </w:t>
      </w:r>
      <w:r>
        <w:rPr>
          <w:rFonts w:hint="default"/>
          <w:b w:val="0"/>
          <w:bCs/>
          <w:lang w:val="kk-KZ"/>
        </w:rPr>
        <w:t xml:space="preserve">Фототрофты микробалдырларды массалық дақылдау. </w:t>
      </w:r>
    </w:p>
    <w:p>
      <w:pPr>
        <w:numPr>
          <w:ilvl w:val="0"/>
          <w:numId w:val="23"/>
        </w:numPr>
        <w:jc w:val="both"/>
        <w:rPr>
          <w:lang w:val="kk-KZ"/>
        </w:rPr>
      </w:pPr>
      <w:r>
        <w:rPr>
          <w:rFonts w:hint="default"/>
          <w:b w:val="0"/>
          <w:bCs/>
          <w:lang w:val="kk-KZ"/>
        </w:rPr>
        <w:t>Фототрофты микробалдырларды массалық дақылдау</w:t>
      </w:r>
      <w:r>
        <w:rPr>
          <w:rFonts w:hint="default"/>
          <w:b w:val="0"/>
          <w:bCs/>
          <w:lang w:val="ru-RU"/>
        </w:rPr>
        <w:t>м ү</w:t>
      </w:r>
      <w:r>
        <w:rPr>
          <w:lang w:val="ru-RU"/>
        </w:rPr>
        <w:t>лкен</w:t>
      </w:r>
      <w:r>
        <w:rPr>
          <w:rFonts w:hint="default"/>
          <w:lang w:val="ru-RU"/>
        </w:rPr>
        <w:t xml:space="preserve"> масштабты өндірісте қолданылатын биореакторлар жасаудағы жетістіктер</w:t>
      </w:r>
      <w:r>
        <w:rPr>
          <w:lang w:val="kk-KZ"/>
        </w:rPr>
        <w:t>.</w:t>
      </w:r>
    </w:p>
    <w:p>
      <w:pPr>
        <w:numPr>
          <w:ilvl w:val="0"/>
          <w:numId w:val="23"/>
        </w:numPr>
        <w:jc w:val="both"/>
        <w:rPr>
          <w:lang w:val="kk-KZ"/>
        </w:rPr>
      </w:pPr>
      <w:r>
        <w:rPr>
          <w:lang w:val="ru-RU"/>
        </w:rPr>
        <w:t>Маңызды</w:t>
      </w:r>
      <w:r>
        <w:rPr>
          <w:rFonts w:hint="default"/>
          <w:lang w:val="ru-RU"/>
        </w:rPr>
        <w:t xml:space="preserve"> заттар өндірісіндегі фототрофты микробалдырларды массалық дақылдау потенциалы</w:t>
      </w:r>
      <w:r>
        <w:rPr>
          <w:lang w:val="kk-KZ"/>
        </w:rPr>
        <w:t>.</w:t>
      </w:r>
    </w:p>
    <w:p>
      <w:pPr>
        <w:pStyle w:val="12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>
      <w:pPr>
        <w:ind w:right="-99"/>
        <w:rPr>
          <w:b/>
          <w:lang w:val="kk-KZ"/>
        </w:rPr>
      </w:pPr>
    </w:p>
    <w:p>
      <w:pPr>
        <w:ind w:right="-99"/>
        <w:rPr>
          <w:b/>
        </w:rPr>
      </w:pPr>
      <w:r>
        <w:rPr>
          <w:b/>
          <w:lang w:val="kk-KZ"/>
        </w:rPr>
        <w:t>Негізгі</w:t>
      </w:r>
      <w:r>
        <w:rPr>
          <w:b/>
        </w:rPr>
        <w:t>: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 Автотрофные прокариоты. – М.: МГУ, 1996.-302с.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Е.Н., Максимова И.В., Самуилова В.Д. Фототрофные микроорганизмы: Учеб. пособие. - М.: МГУ, 1989.-376с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Фототрофты микроорганизмдер биотехнологиясы. –Павлодар, «Brand print»,2010,-432бет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Экологическая биотехнология фототрофных микроорганизмов, Монография. –Алматы: Изд-во «Арыс», 2011.-368с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Кузнецов А.Е., Градова Н.Б. Научные основы экобиотехнологии Изд.; Мир. 2006.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Экологическая биотехнология: пер. с англ./ Под ред. К.Ф.Форстера, Д.А.Дж. Вейза. -Л.: Химия, 1990. -384 с. 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Jon E. Smith. Biotechnology Cambridge university press, 2009 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Raina M. Maier, Ian L. Pepper, Charles P. Gerba.  EnviromentalMicrobiologyLondon., 2009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Б.Қ. Экологиялық биотехнология. Алматы, Литер., 2013.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Carr N.G., Whitten B. A. The biology of cyanobacteria //University of California Press, Blackwell Scientific Publications. Berkery Los Angeles. – 1982. - P.688.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Posten C., Schaub G. Microalgae and terrestrial biomass as source for fuels –a process view //J. Biotechnol. 142.- 2009.-142. P.64–69.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Hankamer, B., Lehr, F., Rupprecht, J., Mssgnug, J.H., Posten, C., Kruse, O. Photosynthetic biomass and H2 production by green algae: from bioengineering to bioreactor scale-up //Physiol. Plant..- 2007.131.- P.10–21.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>
      <w:pPr>
        <w:pStyle w:val="12"/>
        <w:numPr>
          <w:ilvl w:val="0"/>
          <w:numId w:val="2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Li Y., Horsman M., Wu N., Lan C.Q., Dubois-Calero N. Biofuels from microalgae //Biotechnol. Prog. - 2008. 24.- P. 815–820.</w:t>
      </w:r>
    </w:p>
    <w:p>
      <w:pPr>
        <w:ind w:right="-99"/>
        <w:rPr>
          <w:b/>
        </w:rPr>
      </w:pPr>
      <w:r>
        <w:rPr>
          <w:b/>
          <w:lang w:val="kk-KZ"/>
        </w:rPr>
        <w:t>Қосымша</w:t>
      </w:r>
      <w:r>
        <w:rPr>
          <w:b/>
        </w:rPr>
        <w:t>:</w:t>
      </w:r>
    </w:p>
    <w:tbl>
      <w:tblPr>
        <w:tblStyle w:val="6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ascii="Kz Times New Roman" w:hAnsi="Kz Times New Roman"/>
              </w:rPr>
              <w:t xml:space="preserve">Роль микроорганизмов в круговороте газов в природе. Под ред., Заварзина Г.И. </w:t>
            </w:r>
            <w:r>
              <w:rPr>
                <w:rFonts w:hint="default"/>
                <w:lang w:val="ru-RU"/>
              </w:rPr>
      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 J., Gu S. Commercialization potential of microalgae for biofuels production //Renew. Sust. Energ. Rev. – 2010. 14.-Рp. 2596–2610.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Chisti, Y. Biodiesel from microalgae //Biotechnol. Adv. – 2007.25.-P. 306–394.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Lele, S. Indian Green Energy Awareness Center [Элекронныйресурс].–http://www.svlele.com/karanj.htm.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Tamagnini P., Leitao E., Oliveira P., Ferriera D., Pinto F., Harris D.J., Heidorn T., Lindblad P. Cyanobacterial hydrogenases: diversity, regulation and applications. FEMS Microbiol. Rev. - 2007.- 31.P. 692–720.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Singh, A., Nigam, P.S., Murphy, J.D. Mechanism and challenges in commercialisation of algal biofuels //Bioresour. Technol. 102. - 2011. - P. 26–34.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Biomass for power generation and CHP [Элекронныйресурс].–http://www.iea.org/techno/essentials3.pdf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Borchard, J.A., Omelia, C.R. Sand filtration of algal suspensions //J. Am. Water Works Assoc. - 1961. – 53-P. 1493–1502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</w:pPr>
            <w:r>
              <w:rPr>
                <w:rFonts w:hint="default"/>
                <w:lang w:val="ru-RU"/>
              </w:rPr>
              <w:t>Selvan BK, Revathi M, Piriya PS, Vasan PT, Prabhu DI, Vennison SJ. Biodiesel production from marine cyanobacteria cultured in plate and tubular photobioreactors //Indian J Exp Biol. Mar. - 2013.- 51(3).-P.262-268.</w:t>
            </w:r>
          </w:p>
        </w:tc>
      </w:tr>
    </w:tbl>
    <w:p>
      <w:pPr>
        <w:rPr>
          <w:lang w:val="kk-KZ"/>
        </w:rPr>
      </w:pPr>
    </w:p>
    <w:sectPr>
      <w:footnotePr>
        <w:pos w:val="beneathText"/>
      </w:footnotePr>
      <w:pgSz w:w="11905" w:h="16837"/>
      <w:pgMar w:top="1134" w:right="566" w:bottom="1134" w:left="12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??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">
    <w:altName w:val="Malgun Gothic"/>
    <w:panose1 w:val="00000000000000000000"/>
    <w:charset w:val="81"/>
    <w:family w:val="roman"/>
    <w:pitch w:val="default"/>
    <w:sig w:usb0="00000000" w:usb1="00000000" w:usb2="00000010" w:usb3="00000000" w:csb0="00080001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A5070"/>
    <w:multiLevelType w:val="multilevel"/>
    <w:tmpl w:val="876A5070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AABAA577"/>
    <w:multiLevelType w:val="singleLevel"/>
    <w:tmpl w:val="AABAA5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DFAB8BD9"/>
    <w:multiLevelType w:val="multilevel"/>
    <w:tmpl w:val="DFAB8BD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00000001"/>
    <w:multiLevelType w:val="singleLevel"/>
    <w:tmpl w:val="00000001"/>
    <w:lvl w:ilvl="0" w:tentative="0">
      <w:start w:val="1"/>
      <w:numFmt w:val="upperRoman"/>
      <w:pStyle w:val="2"/>
      <w:lvlText w:val="%1."/>
      <w:lvlJc w:val="right"/>
      <w:pPr>
        <w:tabs>
          <w:tab w:val="left" w:pos="889"/>
        </w:tabs>
        <w:ind w:left="889" w:hanging="180"/>
      </w:p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</w:rPr>
    </w:lvl>
  </w:abstractNum>
  <w:abstractNum w:abstractNumId="5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7">
    <w:nsid w:val="0000000E"/>
    <w:multiLevelType w:val="singleLevel"/>
    <w:tmpl w:val="000000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9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0">
    <w:nsid w:val="00000015"/>
    <w:multiLevelType w:val="singleLevel"/>
    <w:tmpl w:val="000000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1">
    <w:nsid w:val="00000019"/>
    <w:multiLevelType w:val="singleLevel"/>
    <w:tmpl w:val="000000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>
    <w:nsid w:val="0000001B"/>
    <w:multiLevelType w:val="singleLevel"/>
    <w:tmpl w:val="0000001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3">
    <w:nsid w:val="0000001C"/>
    <w:multiLevelType w:val="singleLevel"/>
    <w:tmpl w:val="000000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4">
    <w:nsid w:val="04E2E491"/>
    <w:multiLevelType w:val="multilevel"/>
    <w:tmpl w:val="04E2E49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275D4526"/>
    <w:multiLevelType w:val="multilevel"/>
    <w:tmpl w:val="275D45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81DCB"/>
    <w:multiLevelType w:val="multilevel"/>
    <w:tmpl w:val="30881D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43A7"/>
    <w:multiLevelType w:val="singleLevel"/>
    <w:tmpl w:val="34B943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8">
    <w:nsid w:val="36A753BC"/>
    <w:multiLevelType w:val="multilevel"/>
    <w:tmpl w:val="36A753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E29DE"/>
    <w:multiLevelType w:val="multilevel"/>
    <w:tmpl w:val="4B4E29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304DF"/>
    <w:multiLevelType w:val="multilevel"/>
    <w:tmpl w:val="51B304D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5591A"/>
    <w:multiLevelType w:val="multilevel"/>
    <w:tmpl w:val="64A559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81B09"/>
    <w:multiLevelType w:val="multilevel"/>
    <w:tmpl w:val="69181B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730AB"/>
    <w:multiLevelType w:val="singleLevel"/>
    <w:tmpl w:val="712730AB"/>
    <w:lvl w:ilvl="0" w:tentative="0">
      <w:start w:val="1"/>
      <w:numFmt w:val="decimal"/>
      <w:suff w:val="space"/>
      <w:lvlText w:val="%1."/>
      <w:lvlJc w:val="left"/>
      <w:pPr>
        <w:ind w:left="240"/>
      </w:pPr>
      <w:rPr>
        <w:rFonts w:hint="default"/>
        <w:b w:val="0"/>
        <w:bCs w:val="0"/>
      </w:rPr>
    </w:lvl>
  </w:abstractNum>
  <w:abstractNum w:abstractNumId="24">
    <w:nsid w:val="75C855F9"/>
    <w:multiLevelType w:val="multilevel"/>
    <w:tmpl w:val="75C855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4"/>
  </w:num>
  <w:num w:numId="13">
    <w:abstractNumId w:val="17"/>
  </w:num>
  <w:num w:numId="14">
    <w:abstractNumId w:val="22"/>
  </w:num>
  <w:num w:numId="15">
    <w:abstractNumId w:val="8"/>
  </w:num>
  <w:num w:numId="16">
    <w:abstractNumId w:val="13"/>
  </w:num>
  <w:num w:numId="17">
    <w:abstractNumId w:val="23"/>
  </w:num>
  <w:num w:numId="18">
    <w:abstractNumId w:val="19"/>
  </w:num>
  <w:num w:numId="19">
    <w:abstractNumId w:val="21"/>
  </w:num>
  <w:num w:numId="20">
    <w:abstractNumId w:val="18"/>
  </w:num>
  <w:num w:numId="21">
    <w:abstractNumId w:val="20"/>
  </w:num>
  <w:num w:numId="22">
    <w:abstractNumId w:val="24"/>
  </w:num>
  <w:num w:numId="23">
    <w:abstractNumId w:val="16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C2"/>
    <w:rsid w:val="00004611"/>
    <w:rsid w:val="000625BA"/>
    <w:rsid w:val="000701FF"/>
    <w:rsid w:val="00085F6C"/>
    <w:rsid w:val="000A03B6"/>
    <w:rsid w:val="000A6051"/>
    <w:rsid w:val="000A7BD9"/>
    <w:rsid w:val="000C5A91"/>
    <w:rsid w:val="001057C2"/>
    <w:rsid w:val="0014060A"/>
    <w:rsid w:val="001A48A7"/>
    <w:rsid w:val="00207E62"/>
    <w:rsid w:val="00253256"/>
    <w:rsid w:val="00305BCF"/>
    <w:rsid w:val="0031785A"/>
    <w:rsid w:val="00331DCC"/>
    <w:rsid w:val="003670DE"/>
    <w:rsid w:val="00391FBA"/>
    <w:rsid w:val="003A3CB7"/>
    <w:rsid w:val="003D6107"/>
    <w:rsid w:val="003F0185"/>
    <w:rsid w:val="003F26A6"/>
    <w:rsid w:val="00420C06"/>
    <w:rsid w:val="00442157"/>
    <w:rsid w:val="004C236A"/>
    <w:rsid w:val="004C7412"/>
    <w:rsid w:val="005138A7"/>
    <w:rsid w:val="0051768A"/>
    <w:rsid w:val="00564314"/>
    <w:rsid w:val="005C6966"/>
    <w:rsid w:val="005E12A3"/>
    <w:rsid w:val="005F5096"/>
    <w:rsid w:val="00651BF6"/>
    <w:rsid w:val="006B6005"/>
    <w:rsid w:val="006B6722"/>
    <w:rsid w:val="007470C6"/>
    <w:rsid w:val="007657B6"/>
    <w:rsid w:val="007707A3"/>
    <w:rsid w:val="00781524"/>
    <w:rsid w:val="0079797F"/>
    <w:rsid w:val="00797E82"/>
    <w:rsid w:val="007B4437"/>
    <w:rsid w:val="007D15ED"/>
    <w:rsid w:val="007D5AA2"/>
    <w:rsid w:val="007E1D7D"/>
    <w:rsid w:val="00820EA7"/>
    <w:rsid w:val="00862DA1"/>
    <w:rsid w:val="008B18A2"/>
    <w:rsid w:val="008E6BA5"/>
    <w:rsid w:val="008F1C59"/>
    <w:rsid w:val="009038CD"/>
    <w:rsid w:val="00923AF1"/>
    <w:rsid w:val="009457AD"/>
    <w:rsid w:val="00995406"/>
    <w:rsid w:val="009E6DBB"/>
    <w:rsid w:val="00A6710E"/>
    <w:rsid w:val="00A82801"/>
    <w:rsid w:val="00B2796F"/>
    <w:rsid w:val="00B54723"/>
    <w:rsid w:val="00B75A5D"/>
    <w:rsid w:val="00B77D32"/>
    <w:rsid w:val="00BA0C14"/>
    <w:rsid w:val="00BF4B44"/>
    <w:rsid w:val="00C40806"/>
    <w:rsid w:val="00C85A95"/>
    <w:rsid w:val="00CF38D6"/>
    <w:rsid w:val="00D22E07"/>
    <w:rsid w:val="00D3327D"/>
    <w:rsid w:val="00D50E85"/>
    <w:rsid w:val="00DD6E2F"/>
    <w:rsid w:val="00E05C71"/>
    <w:rsid w:val="00E157BD"/>
    <w:rsid w:val="00E33BDB"/>
    <w:rsid w:val="00E7001F"/>
    <w:rsid w:val="00E82D7C"/>
    <w:rsid w:val="00EC4EB1"/>
    <w:rsid w:val="00F04F4C"/>
    <w:rsid w:val="00F053A8"/>
    <w:rsid w:val="00F1451C"/>
    <w:rsid w:val="00F24845"/>
    <w:rsid w:val="00F46930"/>
    <w:rsid w:val="00F91071"/>
    <w:rsid w:val="00FA71CB"/>
    <w:rsid w:val="00FE2F23"/>
    <w:rsid w:val="31C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verflowPunct w:val="0"/>
      <w:autoSpaceDE w:val="0"/>
      <w:jc w:val="both"/>
      <w:textAlignment w:val="baseline"/>
      <w:outlineLvl w:val="0"/>
    </w:pPr>
    <w:rPr>
      <w:b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semiHidden/>
    <w:uiPriority w:val="0"/>
    <w:rPr>
      <w:color w:val="0000FF"/>
      <w:u w:val="single"/>
    </w:rPr>
  </w:style>
  <w:style w:type="paragraph" w:styleId="9">
    <w:name w:val="Body Text"/>
    <w:basedOn w:val="1"/>
    <w:semiHidden/>
    <w:uiPriority w:val="0"/>
    <w:pPr>
      <w:spacing w:after="120"/>
    </w:pPr>
  </w:style>
  <w:style w:type="paragraph" w:styleId="10">
    <w:name w:val="Body Text Indent"/>
    <w:basedOn w:val="1"/>
    <w:semiHidden/>
    <w:uiPriority w:val="0"/>
    <w:pPr>
      <w:ind w:left="360"/>
    </w:pPr>
  </w:style>
  <w:style w:type="paragraph" w:styleId="11">
    <w:name w:val="List"/>
    <w:basedOn w:val="9"/>
    <w:semiHidden/>
    <w:uiPriority w:val="0"/>
    <w:rPr>
      <w:rFonts w:ascii="Arial" w:hAnsi="Arial" w:cs="Tahoma"/>
    </w:rPr>
  </w:style>
  <w:style w:type="paragraph" w:styleId="12">
    <w:name w:val="Normal (Web)"/>
    <w:basedOn w:val="1"/>
    <w:uiPriority w:val="0"/>
    <w:pPr>
      <w:suppressAutoHyphens w:val="0"/>
      <w:spacing w:before="280" w:after="280"/>
    </w:pPr>
  </w:style>
  <w:style w:type="paragraph" w:styleId="13">
    <w:name w:val="Body Text Indent 2"/>
    <w:basedOn w:val="1"/>
    <w:link w:val="57"/>
    <w:semiHidden/>
    <w:unhideWhenUsed/>
    <w:uiPriority w:val="99"/>
    <w:pPr>
      <w:spacing w:after="120" w:line="480" w:lineRule="auto"/>
      <w:ind w:left="283"/>
    </w:pPr>
  </w:style>
  <w:style w:type="character" w:customStyle="1" w:styleId="14">
    <w:name w:val="WW8Num2z0"/>
    <w:uiPriority w:val="0"/>
    <w:rPr>
      <w:rFonts w:ascii="Symbol" w:hAnsi="Symbol"/>
    </w:rPr>
  </w:style>
  <w:style w:type="character" w:customStyle="1" w:styleId="15">
    <w:name w:val="Absatz-Standardschriftart"/>
    <w:uiPriority w:val="0"/>
  </w:style>
  <w:style w:type="character" w:customStyle="1" w:styleId="16">
    <w:name w:val="WW8Num5z0"/>
    <w:uiPriority w:val="0"/>
    <w:rPr>
      <w:rFonts w:ascii="Symbol" w:hAnsi="Symbol"/>
    </w:rPr>
  </w:style>
  <w:style w:type="character" w:customStyle="1" w:styleId="17">
    <w:name w:val="WW8Num8z0"/>
    <w:uiPriority w:val="0"/>
    <w:rPr>
      <w:rFonts w:ascii="Symbol" w:hAnsi="Symbol"/>
    </w:rPr>
  </w:style>
  <w:style w:type="character" w:customStyle="1" w:styleId="18">
    <w:name w:val="Основной шрифт абзаца2"/>
    <w:uiPriority w:val="0"/>
  </w:style>
  <w:style w:type="character" w:customStyle="1" w:styleId="19">
    <w:name w:val="WW-Absatz-Standardschriftart"/>
    <w:uiPriority w:val="0"/>
  </w:style>
  <w:style w:type="character" w:customStyle="1" w:styleId="20">
    <w:name w:val="WW-Absatz-Standardschriftart1"/>
    <w:uiPriority w:val="0"/>
  </w:style>
  <w:style w:type="character" w:customStyle="1" w:styleId="21">
    <w:name w:val="WW8Num2z1"/>
    <w:uiPriority w:val="0"/>
    <w:rPr>
      <w:rFonts w:ascii="Courier New" w:hAnsi="Courier New" w:cs="Courier New"/>
    </w:rPr>
  </w:style>
  <w:style w:type="character" w:customStyle="1" w:styleId="22">
    <w:name w:val="WW8Num2z2"/>
    <w:uiPriority w:val="0"/>
    <w:rPr>
      <w:rFonts w:ascii="Wingdings" w:hAnsi="Wingdings"/>
    </w:rPr>
  </w:style>
  <w:style w:type="character" w:customStyle="1" w:styleId="23">
    <w:name w:val="WW8Num5z1"/>
    <w:uiPriority w:val="0"/>
    <w:rPr>
      <w:rFonts w:ascii="Courier New" w:hAnsi="Courier New" w:cs="Courier New"/>
    </w:rPr>
  </w:style>
  <w:style w:type="character" w:customStyle="1" w:styleId="24">
    <w:name w:val="WW8Num5z2"/>
    <w:uiPriority w:val="0"/>
    <w:rPr>
      <w:rFonts w:ascii="Wingdings" w:hAnsi="Wingdings"/>
    </w:rPr>
  </w:style>
  <w:style w:type="character" w:customStyle="1" w:styleId="25">
    <w:name w:val="WW8Num6z0"/>
    <w:uiPriority w:val="0"/>
    <w:rPr>
      <w:rFonts w:ascii="Symbol" w:hAnsi="Symbol"/>
    </w:rPr>
  </w:style>
  <w:style w:type="character" w:customStyle="1" w:styleId="26">
    <w:name w:val="WW8Num6z1"/>
    <w:uiPriority w:val="0"/>
    <w:rPr>
      <w:rFonts w:ascii="Courier New" w:hAnsi="Courier New" w:cs="Courier New"/>
    </w:rPr>
  </w:style>
  <w:style w:type="character" w:customStyle="1" w:styleId="27">
    <w:name w:val="WW8Num6z2"/>
    <w:uiPriority w:val="0"/>
    <w:rPr>
      <w:rFonts w:ascii="Wingdings" w:hAnsi="Wingdings"/>
    </w:rPr>
  </w:style>
  <w:style w:type="character" w:customStyle="1" w:styleId="28">
    <w:name w:val="WW8Num7z1"/>
    <w:uiPriority w:val="0"/>
    <w:rPr>
      <w:rFonts w:ascii="Courier New" w:hAnsi="Courier New" w:cs="Courier New"/>
    </w:rPr>
  </w:style>
  <w:style w:type="character" w:customStyle="1" w:styleId="29">
    <w:name w:val="WW8Num7z2"/>
    <w:uiPriority w:val="0"/>
    <w:rPr>
      <w:rFonts w:ascii="Wingdings" w:hAnsi="Wingdings"/>
    </w:rPr>
  </w:style>
  <w:style w:type="character" w:customStyle="1" w:styleId="30">
    <w:name w:val="WW8Num7z3"/>
    <w:uiPriority w:val="0"/>
    <w:rPr>
      <w:rFonts w:ascii="Symbol" w:hAnsi="Symbol"/>
    </w:rPr>
  </w:style>
  <w:style w:type="character" w:customStyle="1" w:styleId="31">
    <w:name w:val="WW8Num10z0"/>
    <w:uiPriority w:val="0"/>
    <w:rPr>
      <w:rFonts w:ascii="Symbol" w:hAnsi="Symbol"/>
    </w:rPr>
  </w:style>
  <w:style w:type="character" w:customStyle="1" w:styleId="32">
    <w:name w:val="WW8Num10z1"/>
    <w:uiPriority w:val="0"/>
    <w:rPr>
      <w:rFonts w:ascii="Courier New" w:hAnsi="Courier New" w:cs="Courier New"/>
    </w:rPr>
  </w:style>
  <w:style w:type="character" w:customStyle="1" w:styleId="33">
    <w:name w:val="WW8Num10z2"/>
    <w:uiPriority w:val="0"/>
    <w:rPr>
      <w:rFonts w:ascii="Wingdings" w:hAnsi="Wingdings"/>
    </w:rPr>
  </w:style>
  <w:style w:type="character" w:customStyle="1" w:styleId="34">
    <w:name w:val="WW8Num14z0"/>
    <w:uiPriority w:val="0"/>
    <w:rPr>
      <w:rFonts w:ascii="Symbol" w:hAnsi="Symbol"/>
    </w:rPr>
  </w:style>
  <w:style w:type="character" w:customStyle="1" w:styleId="35">
    <w:name w:val="WW8Num14z1"/>
    <w:uiPriority w:val="0"/>
    <w:rPr>
      <w:rFonts w:ascii="Courier New" w:hAnsi="Courier New" w:cs="Courier New"/>
    </w:rPr>
  </w:style>
  <w:style w:type="character" w:customStyle="1" w:styleId="36">
    <w:name w:val="WW8Num14z2"/>
    <w:uiPriority w:val="0"/>
    <w:rPr>
      <w:rFonts w:ascii="Wingdings" w:hAnsi="Wingdings"/>
    </w:rPr>
  </w:style>
  <w:style w:type="character" w:customStyle="1" w:styleId="37">
    <w:name w:val="WW8Num15z1"/>
    <w:uiPriority w:val="0"/>
    <w:rPr>
      <w:rFonts w:ascii="Courier New" w:hAnsi="Courier New" w:cs="Courier New"/>
    </w:rPr>
  </w:style>
  <w:style w:type="character" w:customStyle="1" w:styleId="38">
    <w:name w:val="WW8Num15z2"/>
    <w:uiPriority w:val="0"/>
    <w:rPr>
      <w:rFonts w:ascii="Wingdings" w:hAnsi="Wingdings"/>
    </w:rPr>
  </w:style>
  <w:style w:type="character" w:customStyle="1" w:styleId="39">
    <w:name w:val="WW8Num15z3"/>
    <w:uiPriority w:val="0"/>
    <w:rPr>
      <w:rFonts w:ascii="Symbol" w:hAnsi="Symbol"/>
    </w:rPr>
  </w:style>
  <w:style w:type="character" w:customStyle="1" w:styleId="40">
    <w:name w:val="WW8Num16z0"/>
    <w:uiPriority w:val="0"/>
    <w:rPr>
      <w:rFonts w:ascii="Symbol" w:hAnsi="Symbol"/>
    </w:rPr>
  </w:style>
  <w:style w:type="character" w:customStyle="1" w:styleId="41">
    <w:name w:val="WW8Num16z1"/>
    <w:uiPriority w:val="0"/>
    <w:rPr>
      <w:rFonts w:ascii="Courier New" w:hAnsi="Courier New" w:cs="Courier New"/>
    </w:rPr>
  </w:style>
  <w:style w:type="character" w:customStyle="1" w:styleId="42">
    <w:name w:val="WW8Num16z2"/>
    <w:uiPriority w:val="0"/>
    <w:rPr>
      <w:rFonts w:ascii="Wingdings" w:hAnsi="Wingdings"/>
    </w:rPr>
  </w:style>
  <w:style w:type="character" w:customStyle="1" w:styleId="43">
    <w:name w:val="WW8Num20z0"/>
    <w:uiPriority w:val="0"/>
    <w:rPr>
      <w:rFonts w:ascii="Symbol" w:hAnsi="Symbol"/>
    </w:rPr>
  </w:style>
  <w:style w:type="character" w:customStyle="1" w:styleId="44">
    <w:name w:val="WW8Num20z1"/>
    <w:uiPriority w:val="0"/>
    <w:rPr>
      <w:rFonts w:ascii="Courier New" w:hAnsi="Courier New" w:cs="Courier New"/>
    </w:rPr>
  </w:style>
  <w:style w:type="character" w:customStyle="1" w:styleId="45">
    <w:name w:val="WW8Num20z2"/>
    <w:uiPriority w:val="0"/>
    <w:rPr>
      <w:rFonts w:ascii="Wingdings" w:hAnsi="Wingdings"/>
    </w:rPr>
  </w:style>
  <w:style w:type="character" w:customStyle="1" w:styleId="46">
    <w:name w:val="Основной шрифт абзаца1"/>
    <w:uiPriority w:val="0"/>
  </w:style>
  <w:style w:type="character" w:customStyle="1" w:styleId="47">
    <w:name w:val="Заголовок 3 Знак"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48">
    <w:name w:val="Заголовок 2 Знак"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49">
    <w:name w:val="Заголовок"/>
    <w:basedOn w:val="1"/>
    <w:next w:val="9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50">
    <w:name w:val="Название2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2"/>
    <w:basedOn w:val="1"/>
    <w:uiPriority w:val="0"/>
    <w:pPr>
      <w:suppressLineNumbers/>
    </w:pPr>
    <w:rPr>
      <w:rFonts w:ascii="Arial" w:hAnsi="Arial" w:cs="Tahoma"/>
    </w:rPr>
  </w:style>
  <w:style w:type="paragraph" w:customStyle="1" w:styleId="52">
    <w:name w:val="Название1"/>
    <w:basedOn w:val="1"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1"/>
    <w:basedOn w:val="1"/>
    <w:uiPriority w:val="0"/>
    <w:pPr>
      <w:suppressLineNumbers/>
    </w:pPr>
    <w:rPr>
      <w:rFonts w:ascii="Arial" w:hAnsi="Arial" w:cs="Tahoma"/>
    </w:rPr>
  </w:style>
  <w:style w:type="paragraph" w:customStyle="1" w:styleId="54">
    <w:name w:val="Содержимое таблицы"/>
    <w:basedOn w:val="1"/>
    <w:uiPriority w:val="0"/>
    <w:pPr>
      <w:suppressLineNumbers/>
    </w:pPr>
  </w:style>
  <w:style w:type="paragraph" w:customStyle="1" w:styleId="55">
    <w:name w:val="Заголовок таблицы"/>
    <w:basedOn w:val="54"/>
    <w:uiPriority w:val="0"/>
    <w:pPr>
      <w:jc w:val="center"/>
    </w:pPr>
    <w:rPr>
      <w:b/>
      <w:bCs/>
    </w:rPr>
  </w:style>
  <w:style w:type="character" w:customStyle="1" w:styleId="56">
    <w:name w:val="apple-converted-space"/>
    <w:basedOn w:val="5"/>
    <w:uiPriority w:val="0"/>
  </w:style>
  <w:style w:type="character" w:customStyle="1" w:styleId="57">
    <w:name w:val="Основной текст с отступом 2 Знак"/>
    <w:link w:val="13"/>
    <w:semiHidden/>
    <w:uiPriority w:val="99"/>
    <w:rPr>
      <w:sz w:val="24"/>
      <w:szCs w:val="24"/>
      <w:lang w:eastAsia="ar-SA"/>
    </w:rPr>
  </w:style>
  <w:style w:type="paragraph" w:styleId="58">
    <w:name w:val="List Paragraph"/>
    <w:basedOn w:val="1"/>
    <w:qFormat/>
    <w:uiPriority w:val="34"/>
    <w:pPr>
      <w:suppressAutoHyphens w:val="0"/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1213</Words>
  <Characters>6915</Characters>
  <Lines>57</Lines>
  <Paragraphs>16</Paragraphs>
  <TotalTime>0</TotalTime>
  <ScaleCrop>false</ScaleCrop>
  <LinksUpToDate>false</LinksUpToDate>
  <CharactersWithSpaces>8112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2021-08-24T09:05:00Z</dcterms:created>
  <dc:creator>-</dc:creator>
  <cp:lastModifiedBy>google1579327182</cp:lastModifiedBy>
  <cp:lastPrinted>2113-01-01T00:00:00Z</cp:lastPrinted>
  <dcterms:modified xsi:type="dcterms:W3CDTF">2021-10-10T07:34:20Z</dcterms:modified>
  <dc:title>ФЕДЕРАЛЬНОЕ АГЕНТСТВО ПО ОБРАЗОВАНИЮ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020C15E1588648A7AB146CEA2E13D138</vt:lpwstr>
  </property>
</Properties>
</file>